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A1" w:rsidRDefault="00652996">
      <w:pPr>
        <w:rPr>
          <w:b/>
        </w:rPr>
      </w:pPr>
      <w:r w:rsidRPr="006B09A2">
        <w:rPr>
          <w:b/>
        </w:rPr>
        <w:t xml:space="preserve">INTERREG </w:t>
      </w:r>
      <w:r w:rsidR="00605230">
        <w:rPr>
          <w:b/>
        </w:rPr>
        <w:t>I</w:t>
      </w:r>
      <w:r w:rsidR="00B45B85">
        <w:rPr>
          <w:b/>
        </w:rPr>
        <w:t>V</w:t>
      </w:r>
      <w:r w:rsidRPr="006B09A2">
        <w:rPr>
          <w:b/>
        </w:rPr>
        <w:t>A Programme (</w:t>
      </w:r>
      <w:r w:rsidR="00605230">
        <w:rPr>
          <w:b/>
        </w:rPr>
        <w:t>2007-2013</w:t>
      </w:r>
      <w:r w:rsidRPr="006B09A2">
        <w:rPr>
          <w:b/>
        </w:rPr>
        <w:t>)</w:t>
      </w:r>
    </w:p>
    <w:p w:rsidR="009F6E53" w:rsidRDefault="00605230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733675" cy="895350"/>
            <wp:effectExtent l="0" t="0" r="9525" b="0"/>
            <wp:docPr id="2" name="Picture 2" descr="Y:\ICBAN Ltd\Communications\LOGOS\interreg 4\10198 EU-ERDF English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CBAN Ltd\Communications\LOGOS\interreg 4\10198 EU-ERDF English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F8" w:rsidRDefault="00C049F8" w:rsidP="00605230">
      <w:pPr>
        <w:spacing w:after="0" w:line="240" w:lineRule="auto"/>
        <w:rPr>
          <w:bCs/>
          <w:iCs/>
          <w:sz w:val="24"/>
          <w:szCs w:val="24"/>
          <w:lang w:val="en-US"/>
        </w:rPr>
      </w:pPr>
    </w:p>
    <w:p w:rsidR="00DB1B50" w:rsidRPr="00C049F8" w:rsidRDefault="00DB1B50" w:rsidP="00DB1B50">
      <w:pPr>
        <w:spacing w:after="0" w:line="240" w:lineRule="auto"/>
        <w:rPr>
          <w:bCs/>
          <w:iCs/>
          <w:sz w:val="24"/>
          <w:szCs w:val="24"/>
          <w:lang w:val="en-US"/>
        </w:rPr>
      </w:pPr>
      <w:r w:rsidRPr="00605230">
        <w:rPr>
          <w:bCs/>
          <w:iCs/>
          <w:sz w:val="24"/>
          <w:szCs w:val="24"/>
          <w:lang w:val="en-US"/>
        </w:rPr>
        <w:t xml:space="preserve">ICBAN and its Partners </w:t>
      </w:r>
      <w:r>
        <w:rPr>
          <w:bCs/>
          <w:iCs/>
          <w:sz w:val="24"/>
          <w:szCs w:val="24"/>
          <w:lang w:val="en-US"/>
        </w:rPr>
        <w:t>were</w:t>
      </w:r>
      <w:r w:rsidRPr="00605230">
        <w:rPr>
          <w:bCs/>
          <w:iCs/>
          <w:sz w:val="24"/>
          <w:szCs w:val="24"/>
          <w:lang w:val="en-US"/>
        </w:rPr>
        <w:t xml:space="preserve"> successful </w:t>
      </w:r>
      <w:r>
        <w:rPr>
          <w:bCs/>
          <w:iCs/>
          <w:sz w:val="24"/>
          <w:szCs w:val="24"/>
          <w:lang w:val="en-US"/>
        </w:rPr>
        <w:t>in securing</w:t>
      </w:r>
      <w:r w:rsidRPr="00605230">
        <w:rPr>
          <w:bCs/>
          <w:iCs/>
          <w:sz w:val="24"/>
          <w:szCs w:val="24"/>
          <w:lang w:val="en-US"/>
        </w:rPr>
        <w:t xml:space="preserve"> over €14 million in funding from the </w:t>
      </w:r>
      <w:r>
        <w:rPr>
          <w:bCs/>
          <w:iCs/>
          <w:sz w:val="24"/>
          <w:szCs w:val="24"/>
          <w:lang w:val="en-US"/>
        </w:rPr>
        <w:t xml:space="preserve">EU </w:t>
      </w:r>
      <w:r w:rsidRPr="00605230">
        <w:rPr>
          <w:bCs/>
          <w:iCs/>
          <w:sz w:val="24"/>
          <w:szCs w:val="24"/>
          <w:lang w:val="en-US"/>
        </w:rPr>
        <w:t xml:space="preserve">INTERREG IVA Programme.  </w:t>
      </w:r>
      <w:r>
        <w:rPr>
          <w:bCs/>
          <w:iCs/>
          <w:sz w:val="24"/>
          <w:szCs w:val="24"/>
          <w:lang w:val="en-US"/>
        </w:rPr>
        <w:t xml:space="preserve">ICBAN assumed the role of Lead Partner; </w:t>
      </w:r>
      <w:r>
        <w:rPr>
          <w:rFonts w:cs="Arial"/>
          <w:sz w:val="24"/>
          <w:szCs w:val="24"/>
        </w:rPr>
        <w:t xml:space="preserve">with responsibility for the </w:t>
      </w:r>
      <w:r w:rsidRPr="00605230">
        <w:rPr>
          <w:rFonts w:cs="Arial"/>
          <w:sz w:val="24"/>
          <w:szCs w:val="24"/>
        </w:rPr>
        <w:t>management</w:t>
      </w:r>
      <w:r>
        <w:rPr>
          <w:rFonts w:cs="Arial"/>
          <w:sz w:val="24"/>
          <w:szCs w:val="24"/>
        </w:rPr>
        <w:t xml:space="preserve"> of seven</w:t>
      </w:r>
      <w:r w:rsidRPr="006052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Pr="00605230">
        <w:rPr>
          <w:rFonts w:cs="Arial"/>
          <w:sz w:val="24"/>
          <w:szCs w:val="24"/>
        </w:rPr>
        <w:t>rojects</w:t>
      </w:r>
      <w:r>
        <w:rPr>
          <w:rFonts w:cs="Arial"/>
          <w:sz w:val="24"/>
          <w:szCs w:val="24"/>
        </w:rPr>
        <w:t>, which were</w:t>
      </w:r>
      <w:r w:rsidRPr="00605230">
        <w:rPr>
          <w:rFonts w:cs="Arial"/>
          <w:sz w:val="24"/>
          <w:szCs w:val="24"/>
        </w:rPr>
        <w:t xml:space="preserve"> supported under the themes of Enterprise, Tourism and Collaboration.  </w:t>
      </w:r>
    </w:p>
    <w:p w:rsidR="00DB1B50" w:rsidRDefault="00DB1B50" w:rsidP="00605230">
      <w:pPr>
        <w:spacing w:after="0" w:line="240" w:lineRule="auto"/>
        <w:rPr>
          <w:bCs/>
          <w:iCs/>
          <w:sz w:val="24"/>
          <w:szCs w:val="24"/>
          <w:lang w:val="en-US"/>
        </w:rPr>
      </w:pPr>
    </w:p>
    <w:p w:rsidR="00C049F8" w:rsidRDefault="00DB1B50" w:rsidP="00605230">
      <w:pPr>
        <w:spacing w:after="0" w:line="240" w:lineRule="auto"/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The Cross-</w:t>
      </w:r>
      <w:r w:rsidR="00C049F8">
        <w:rPr>
          <w:bCs/>
          <w:iCs/>
          <w:sz w:val="24"/>
          <w:szCs w:val="24"/>
          <w:lang w:val="en-US"/>
        </w:rPr>
        <w:t>Border</w:t>
      </w:r>
      <w:r>
        <w:rPr>
          <w:bCs/>
          <w:iCs/>
          <w:sz w:val="24"/>
          <w:szCs w:val="24"/>
          <w:lang w:val="en-US"/>
        </w:rPr>
        <w:t xml:space="preserve"> INTERREG IVA</w:t>
      </w:r>
      <w:r w:rsidR="00C049F8">
        <w:rPr>
          <w:bCs/>
          <w:iCs/>
          <w:sz w:val="24"/>
          <w:szCs w:val="24"/>
          <w:lang w:val="en-US"/>
        </w:rPr>
        <w:t xml:space="preserve"> Territorial Co-operation Programme for Northern Ireland, the Border Region of Ireland and Western Scotland was a European Union supported Structural Funds Programme which aimed to promote greater territorial cohesion. The overall theme of the Programme was to strengthen and deepen Programme co-operation</w:t>
      </w:r>
      <w:r>
        <w:rPr>
          <w:bCs/>
          <w:iCs/>
          <w:sz w:val="24"/>
          <w:szCs w:val="24"/>
          <w:lang w:val="en-US"/>
        </w:rPr>
        <w:t>,</w:t>
      </w:r>
      <w:r w:rsidR="00C049F8">
        <w:rPr>
          <w:bCs/>
          <w:iCs/>
          <w:sz w:val="24"/>
          <w:szCs w:val="24"/>
          <w:lang w:val="en-US"/>
        </w:rPr>
        <w:t xml:space="preserve"> with an emphasis on supporting strategic plans and projects which maximized the impact of funds throughout the eligible area. </w:t>
      </w:r>
      <w:proofErr w:type="gramStart"/>
      <w:r w:rsidR="00C049F8">
        <w:rPr>
          <w:bCs/>
          <w:iCs/>
          <w:sz w:val="24"/>
          <w:szCs w:val="24"/>
          <w:lang w:val="en-US"/>
        </w:rPr>
        <w:t>(INTERREG IVA Operational Programme).</w:t>
      </w:r>
      <w:proofErr w:type="gramEnd"/>
    </w:p>
    <w:p w:rsidR="00605230" w:rsidRPr="00605230" w:rsidRDefault="00605230" w:rsidP="00605230">
      <w:pPr>
        <w:pStyle w:val="BodyTextIndent"/>
        <w:spacing w:after="0" w:line="240" w:lineRule="auto"/>
        <w:ind w:left="0"/>
        <w:rPr>
          <w:sz w:val="24"/>
          <w:szCs w:val="24"/>
        </w:rPr>
      </w:pPr>
    </w:p>
    <w:p w:rsidR="00605230" w:rsidRPr="00DB1B50" w:rsidRDefault="00605230" w:rsidP="00DB1B5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The</w:t>
      </w:r>
      <w:r w:rsidRPr="00605230">
        <w:rPr>
          <w:rFonts w:eastAsia="Calibri" w:cs="Times New Roman"/>
          <w:sz w:val="24"/>
          <w:szCs w:val="24"/>
        </w:rPr>
        <w:t xml:space="preserve"> very essence of </w:t>
      </w:r>
      <w:r>
        <w:rPr>
          <w:rFonts w:eastAsia="Calibri" w:cs="Times New Roman"/>
          <w:sz w:val="24"/>
          <w:szCs w:val="24"/>
        </w:rPr>
        <w:t>the</w:t>
      </w:r>
      <w:r w:rsidRPr="00605230">
        <w:rPr>
          <w:rFonts w:eastAsia="Calibri" w:cs="Times New Roman"/>
          <w:sz w:val="24"/>
          <w:szCs w:val="24"/>
        </w:rPr>
        <w:t xml:space="preserve"> Lead Partner role </w:t>
      </w:r>
      <w:r w:rsidR="00DB1B50">
        <w:rPr>
          <w:rFonts w:eastAsia="Calibri" w:cs="Times New Roman"/>
          <w:sz w:val="24"/>
          <w:szCs w:val="24"/>
        </w:rPr>
        <w:t>involved bringing</w:t>
      </w:r>
      <w:r w:rsidRPr="00605230">
        <w:rPr>
          <w:rFonts w:eastAsia="Calibri" w:cs="Times New Roman"/>
          <w:sz w:val="24"/>
          <w:szCs w:val="24"/>
        </w:rPr>
        <w:t xml:space="preserve"> all parties into a common framework and enabling joined up planning and management.  </w:t>
      </w:r>
      <w:r w:rsidR="00687503">
        <w:rPr>
          <w:bCs/>
          <w:iCs/>
          <w:sz w:val="24"/>
          <w:szCs w:val="24"/>
          <w:lang w:val="en-US"/>
        </w:rPr>
        <w:t>As Lead Partner, ICBAN has</w:t>
      </w:r>
      <w:r w:rsidRPr="00605230">
        <w:rPr>
          <w:bCs/>
          <w:iCs/>
          <w:sz w:val="24"/>
          <w:szCs w:val="24"/>
          <w:lang w:val="en-US"/>
        </w:rPr>
        <w:t xml:space="preserve"> provided the link between the Projects </w:t>
      </w:r>
      <w:r w:rsidR="00DB1B50">
        <w:rPr>
          <w:bCs/>
          <w:iCs/>
          <w:sz w:val="24"/>
          <w:szCs w:val="24"/>
          <w:lang w:val="en-US"/>
        </w:rPr>
        <w:t xml:space="preserve">and the overarching Programme. </w:t>
      </w:r>
      <w:r>
        <w:rPr>
          <w:bCs/>
          <w:iCs/>
          <w:sz w:val="24"/>
          <w:szCs w:val="24"/>
          <w:lang w:val="en-US"/>
        </w:rPr>
        <w:t>ICBAN’s role</w:t>
      </w:r>
      <w:r w:rsidRPr="00605230">
        <w:rPr>
          <w:bCs/>
          <w:iCs/>
          <w:sz w:val="24"/>
          <w:szCs w:val="24"/>
          <w:lang w:val="en-US"/>
        </w:rPr>
        <w:t xml:space="preserve"> combined administration and technical assistance to enable Partners to meet the requirements of the Programme, with development support to e</w:t>
      </w:r>
      <w:r>
        <w:rPr>
          <w:bCs/>
          <w:iCs/>
          <w:sz w:val="24"/>
          <w:szCs w:val="24"/>
          <w:lang w:val="en-US"/>
        </w:rPr>
        <w:t xml:space="preserve">nsure that the impact is </w:t>
      </w:r>
      <w:proofErr w:type="spellStart"/>
      <w:r>
        <w:rPr>
          <w:bCs/>
          <w:iCs/>
          <w:sz w:val="24"/>
          <w:szCs w:val="24"/>
          <w:lang w:val="en-US"/>
        </w:rPr>
        <w:t>maximis</w:t>
      </w:r>
      <w:r w:rsidR="008751A3">
        <w:rPr>
          <w:bCs/>
          <w:iCs/>
          <w:sz w:val="24"/>
          <w:szCs w:val="24"/>
          <w:lang w:val="en-US"/>
        </w:rPr>
        <w:t>ed</w:t>
      </w:r>
      <w:proofErr w:type="spellEnd"/>
      <w:r w:rsidR="008751A3">
        <w:rPr>
          <w:bCs/>
          <w:iCs/>
          <w:sz w:val="24"/>
          <w:szCs w:val="24"/>
          <w:lang w:val="en-US"/>
        </w:rPr>
        <w:t xml:space="preserve"> and</w:t>
      </w:r>
      <w:r w:rsidR="00C049F8">
        <w:rPr>
          <w:bCs/>
          <w:iCs/>
          <w:sz w:val="24"/>
          <w:szCs w:val="24"/>
          <w:lang w:val="en-US"/>
        </w:rPr>
        <w:t xml:space="preserve"> that a </w:t>
      </w:r>
      <w:r w:rsidR="008751A3">
        <w:rPr>
          <w:bCs/>
          <w:iCs/>
          <w:sz w:val="24"/>
          <w:szCs w:val="24"/>
          <w:lang w:val="en-US"/>
        </w:rPr>
        <w:t>legacy</w:t>
      </w:r>
      <w:r w:rsidR="00C049F8">
        <w:rPr>
          <w:bCs/>
          <w:iCs/>
          <w:sz w:val="24"/>
          <w:szCs w:val="24"/>
          <w:lang w:val="en-US"/>
        </w:rPr>
        <w:t xml:space="preserve"> is</w:t>
      </w:r>
      <w:r w:rsidR="008751A3">
        <w:rPr>
          <w:bCs/>
          <w:iCs/>
          <w:sz w:val="24"/>
          <w:szCs w:val="24"/>
          <w:lang w:val="en-US"/>
        </w:rPr>
        <w:t xml:space="preserve"> felt across the Central Border R</w:t>
      </w:r>
      <w:r w:rsidRPr="00605230">
        <w:rPr>
          <w:bCs/>
          <w:iCs/>
          <w:sz w:val="24"/>
          <w:szCs w:val="24"/>
          <w:lang w:val="en-US"/>
        </w:rPr>
        <w:t>egion.</w:t>
      </w:r>
    </w:p>
    <w:p w:rsidR="00605230" w:rsidRPr="00605230" w:rsidRDefault="00605230" w:rsidP="00605230">
      <w:pPr>
        <w:spacing w:after="0" w:line="240" w:lineRule="auto"/>
        <w:rPr>
          <w:bCs/>
          <w:iCs/>
          <w:sz w:val="24"/>
          <w:szCs w:val="24"/>
          <w:lang w:val="en-US"/>
        </w:rPr>
      </w:pPr>
    </w:p>
    <w:p w:rsidR="00605230" w:rsidRPr="00605230" w:rsidRDefault="00605230" w:rsidP="00605230">
      <w:pPr>
        <w:spacing w:after="0" w:line="240" w:lineRule="auto"/>
        <w:rPr>
          <w:sz w:val="24"/>
          <w:szCs w:val="24"/>
          <w:lang w:val="en-US"/>
        </w:rPr>
      </w:pPr>
    </w:p>
    <w:p w:rsidR="00605230" w:rsidRPr="00605230" w:rsidRDefault="00605230">
      <w:pPr>
        <w:rPr>
          <w:b/>
        </w:rPr>
      </w:pPr>
      <w:r>
        <w:rPr>
          <w:b/>
        </w:rPr>
        <w:t xml:space="preserve">The document ‘ICBAN’s INTERREG IVA Projects’ showcases </w:t>
      </w:r>
      <w:r w:rsidR="00C049F8">
        <w:rPr>
          <w:b/>
        </w:rPr>
        <w:t>the</w:t>
      </w:r>
      <w:r w:rsidR="00DB1B50">
        <w:rPr>
          <w:b/>
        </w:rPr>
        <w:t xml:space="preserve"> seven</w:t>
      </w:r>
      <w:bookmarkStart w:id="0" w:name="_GoBack"/>
      <w:bookmarkEnd w:id="0"/>
      <w:r w:rsidR="00C049F8">
        <w:rPr>
          <w:b/>
        </w:rPr>
        <w:t xml:space="preserve"> projects</w:t>
      </w:r>
      <w:r>
        <w:rPr>
          <w:b/>
        </w:rPr>
        <w:t xml:space="preserve"> and acknowledges the achievements of all those involved.</w:t>
      </w:r>
    </w:p>
    <w:p w:rsidR="00605230" w:rsidRPr="00605230" w:rsidRDefault="00605230">
      <w:pPr>
        <w:rPr>
          <w:b/>
        </w:rPr>
      </w:pPr>
    </w:p>
    <w:p w:rsidR="00605230" w:rsidRDefault="00605230">
      <w:pPr>
        <w:rPr>
          <w:b/>
        </w:rPr>
      </w:pPr>
    </w:p>
    <w:p w:rsidR="00605230" w:rsidRDefault="00605230">
      <w:pPr>
        <w:rPr>
          <w:b/>
        </w:rPr>
      </w:pPr>
    </w:p>
    <w:sectPr w:rsidR="00605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96"/>
    <w:rsid w:val="001047A1"/>
    <w:rsid w:val="005549C1"/>
    <w:rsid w:val="00605230"/>
    <w:rsid w:val="00652996"/>
    <w:rsid w:val="00687503"/>
    <w:rsid w:val="006B09A2"/>
    <w:rsid w:val="006D640B"/>
    <w:rsid w:val="00791551"/>
    <w:rsid w:val="008751A3"/>
    <w:rsid w:val="008D4344"/>
    <w:rsid w:val="009B02A6"/>
    <w:rsid w:val="009F6E53"/>
    <w:rsid w:val="00B30CC3"/>
    <w:rsid w:val="00B45B85"/>
    <w:rsid w:val="00C049F8"/>
    <w:rsid w:val="00DB1B50"/>
    <w:rsid w:val="00E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05230"/>
    <w:pPr>
      <w:spacing w:after="120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230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05230"/>
    <w:pPr>
      <w:spacing w:after="120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230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joannemcnamee</dc:creator>
  <cp:lastModifiedBy>joannemcnamee</cp:lastModifiedBy>
  <cp:revision>7</cp:revision>
  <cp:lastPrinted>2018-01-24T12:16:00Z</cp:lastPrinted>
  <dcterms:created xsi:type="dcterms:W3CDTF">2018-01-15T11:49:00Z</dcterms:created>
  <dcterms:modified xsi:type="dcterms:W3CDTF">2018-01-25T15:45:00Z</dcterms:modified>
</cp:coreProperties>
</file>